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30B74" w14:textId="77777777" w:rsidR="00030E8C" w:rsidRPr="00030E8C" w:rsidRDefault="00030E8C" w:rsidP="00030E8C">
      <w:pPr>
        <w:jc w:val="center"/>
        <w:rPr>
          <w:b/>
          <w:color w:val="404040" w:themeColor="accent3"/>
          <w:sz w:val="28"/>
          <w:szCs w:val="28"/>
        </w:rPr>
      </w:pPr>
      <w:r w:rsidRPr="00030E8C">
        <w:rPr>
          <w:b/>
          <w:bCs/>
          <w:color w:val="404040" w:themeColor="accent3"/>
          <w:sz w:val="28"/>
          <w:szCs w:val="28"/>
        </w:rPr>
        <w:t xml:space="preserve">End-of-Year </w:t>
      </w:r>
      <w:proofErr w:type="spellStart"/>
      <w:r w:rsidRPr="00030E8C">
        <w:rPr>
          <w:b/>
          <w:bCs/>
          <w:color w:val="404040" w:themeColor="accent3"/>
          <w:sz w:val="28"/>
          <w:szCs w:val="28"/>
        </w:rPr>
        <w:t>Stepback</w:t>
      </w:r>
      <w:proofErr w:type="spellEnd"/>
      <w:r w:rsidRPr="00030E8C">
        <w:rPr>
          <w:b/>
          <w:bCs/>
          <w:color w:val="404040" w:themeColor="accent3"/>
          <w:sz w:val="28"/>
          <w:szCs w:val="28"/>
        </w:rPr>
        <w:t xml:space="preserve"> Agenda</w:t>
      </w:r>
    </w:p>
    <w:p w14:paraId="1A9F571B" w14:textId="77777777" w:rsidR="00806266" w:rsidRPr="0088563D" w:rsidRDefault="00806266" w:rsidP="00806266">
      <w:pPr>
        <w:rPr>
          <w:color w:val="404040" w:themeColor="accent3"/>
        </w:rPr>
      </w:pPr>
    </w:p>
    <w:p w14:paraId="649A7D9D" w14:textId="004F4A83" w:rsidR="005F4196" w:rsidRPr="00975838" w:rsidRDefault="00030E8C" w:rsidP="00030E8C">
      <w:pPr>
        <w:jc w:val="center"/>
        <w:rPr>
          <w:rFonts w:eastAsia="Times New Roman" w:cs="Times New Roman"/>
          <w:color w:val="404040" w:themeColor="accent3"/>
        </w:rPr>
      </w:pPr>
      <w:r w:rsidRPr="00975838">
        <w:rPr>
          <w:rFonts w:eastAsia="Times New Roman" w:cs="Times New Roman"/>
          <w:i/>
          <w:iCs/>
          <w:color w:val="404040" w:themeColor="accent3"/>
        </w:rPr>
        <w:t xml:space="preserve">This resource provides a sample agenda for a </w:t>
      </w:r>
      <w:r w:rsidR="00975838" w:rsidRPr="00975838">
        <w:rPr>
          <w:rFonts w:eastAsia="Times New Roman" w:cs="Times New Roman"/>
          <w:i/>
          <w:iCs/>
          <w:color w:val="404040" w:themeColor="accent3"/>
        </w:rPr>
        <w:t>three-hour</w:t>
      </w:r>
      <w:r w:rsidRPr="00975838">
        <w:rPr>
          <w:rFonts w:eastAsia="Times New Roman" w:cs="Times New Roman"/>
          <w:i/>
          <w:iCs/>
          <w:color w:val="404040" w:themeColor="accent3"/>
        </w:rPr>
        <w:t xml:space="preserve">, end-of-year </w:t>
      </w:r>
      <w:proofErr w:type="spellStart"/>
      <w:r w:rsidRPr="00975838">
        <w:rPr>
          <w:rFonts w:eastAsia="Times New Roman" w:cs="Times New Roman"/>
          <w:i/>
          <w:iCs/>
          <w:color w:val="404040" w:themeColor="accent3"/>
        </w:rPr>
        <w:t>stepback</w:t>
      </w:r>
      <w:proofErr w:type="spellEnd"/>
      <w:r w:rsidRPr="00975838">
        <w:rPr>
          <w:rFonts w:eastAsia="Times New Roman" w:cs="Times New Roman"/>
          <w:i/>
          <w:iCs/>
          <w:color w:val="404040" w:themeColor="accent3"/>
        </w:rPr>
        <w:t xml:space="preserve"> meeting. </w:t>
      </w:r>
    </w:p>
    <w:p w14:paraId="1443A6CB" w14:textId="059E1E92" w:rsidR="00030E8C" w:rsidRPr="00030E8C" w:rsidRDefault="00030E8C" w:rsidP="00030E8C">
      <w:pPr>
        <w:rPr>
          <w:color w:val="404040" w:themeColor="accent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7735"/>
      </w:tblGrid>
      <w:tr w:rsidR="00030E8C" w:rsidRPr="00030E8C" w14:paraId="0B3B1FF2" w14:textId="77777777" w:rsidTr="00030E8C">
        <w:trPr>
          <w:trHeight w:val="10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vAlign w:val="center"/>
          </w:tcPr>
          <w:p w14:paraId="322C33A2" w14:textId="4B6B4C9C" w:rsidR="00030E8C" w:rsidRPr="00030E8C" w:rsidRDefault="00030E8C" w:rsidP="00030E8C">
            <w:pPr>
              <w:jc w:val="center"/>
              <w:rPr>
                <w:b/>
                <w:color w:val="FFFFFF" w:themeColor="background1"/>
              </w:rPr>
            </w:pPr>
            <w:r w:rsidRPr="00030E8C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96E8" w14:textId="369FF01D" w:rsidR="00030E8C" w:rsidRPr="00030E8C" w:rsidRDefault="00030E8C" w:rsidP="00030E8C">
            <w:pPr>
              <w:jc w:val="center"/>
              <w:rPr>
                <w:b/>
                <w:bCs/>
                <w:color w:val="FFFFFF" w:themeColor="background1"/>
              </w:rPr>
            </w:pPr>
            <w:r w:rsidRPr="00030E8C">
              <w:rPr>
                <w:b/>
                <w:bCs/>
                <w:color w:val="FFFFFF" w:themeColor="background1"/>
              </w:rPr>
              <w:t>Session</w:t>
            </w:r>
          </w:p>
        </w:tc>
      </w:tr>
      <w:tr w:rsidR="00030E8C" w:rsidRPr="00030E8C" w14:paraId="128D1E9A" w14:textId="77777777" w:rsidTr="00030E8C">
        <w:trPr>
          <w:trHeight w:val="4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6F79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10 min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B3181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>Opening</w:t>
            </w:r>
          </w:p>
          <w:p w14:paraId="6686CC59" w14:textId="77777777" w:rsidR="00030E8C" w:rsidRPr="00030E8C" w:rsidRDefault="00030E8C" w:rsidP="00030E8C">
            <w:pPr>
              <w:numPr>
                <w:ilvl w:val="0"/>
                <w:numId w:val="2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Review team norms.</w:t>
            </w:r>
          </w:p>
          <w:p w14:paraId="5C5A62CC" w14:textId="77777777" w:rsidR="00030E8C" w:rsidRPr="00030E8C" w:rsidRDefault="00030E8C" w:rsidP="00030E8C">
            <w:pPr>
              <w:numPr>
                <w:ilvl w:val="0"/>
                <w:numId w:val="2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Invite attendees to share one part of their curriculum experience that they feel proud of.</w:t>
            </w:r>
          </w:p>
        </w:tc>
      </w:tr>
      <w:tr w:rsidR="00030E8C" w:rsidRPr="00030E8C" w14:paraId="63E1C70F" w14:textId="77777777" w:rsidTr="00030E8C">
        <w:trPr>
          <w:trHeight w:val="4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C267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30 min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B5B1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 xml:space="preserve">Review Data – Celebrations </w:t>
            </w:r>
          </w:p>
          <w:p w14:paraId="67F0440E" w14:textId="77777777" w:rsidR="00030E8C" w:rsidRPr="00030E8C" w:rsidRDefault="00030E8C" w:rsidP="00030E8C">
            <w:pPr>
              <w:numPr>
                <w:ilvl w:val="0"/>
                <w:numId w:val="3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Where did we meet our goals? (look at data)</w:t>
            </w:r>
          </w:p>
          <w:p w14:paraId="076FB790" w14:textId="77777777" w:rsidR="00030E8C" w:rsidRPr="00030E8C" w:rsidRDefault="00030E8C" w:rsidP="00030E8C">
            <w:pPr>
              <w:numPr>
                <w:ilvl w:val="0"/>
                <w:numId w:val="3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Why did we meet them? (What were the drivers of success?)</w:t>
            </w:r>
          </w:p>
        </w:tc>
      </w:tr>
      <w:tr w:rsidR="00030E8C" w:rsidRPr="00030E8C" w14:paraId="6E7A87AD" w14:textId="77777777" w:rsidTr="00030E8C">
        <w:trPr>
          <w:trHeight w:val="4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69AE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30 min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9333E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 xml:space="preserve">Review Data – Challenges </w:t>
            </w:r>
          </w:p>
          <w:p w14:paraId="6A3FB51A" w14:textId="77777777" w:rsidR="00030E8C" w:rsidRPr="00030E8C" w:rsidRDefault="00030E8C" w:rsidP="00030E8C">
            <w:pPr>
              <w:numPr>
                <w:ilvl w:val="0"/>
                <w:numId w:val="4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Where did we miss our goals? (look at data)</w:t>
            </w:r>
          </w:p>
          <w:p w14:paraId="29138FA5" w14:textId="77777777" w:rsidR="00030E8C" w:rsidRPr="00030E8C" w:rsidRDefault="00030E8C" w:rsidP="00030E8C">
            <w:pPr>
              <w:numPr>
                <w:ilvl w:val="0"/>
                <w:numId w:val="4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What held us back from meeting those goals? (Consider factors like time, budget, knowledge</w:t>
            </w:r>
            <w:bookmarkStart w:id="0" w:name="_GoBack"/>
            <w:bookmarkEnd w:id="0"/>
            <w:r w:rsidRPr="00030E8C">
              <w:rPr>
                <w:color w:val="404040" w:themeColor="accent3"/>
              </w:rPr>
              <w:t>, training, etc.)</w:t>
            </w:r>
          </w:p>
        </w:tc>
      </w:tr>
      <w:tr w:rsidR="00030E8C" w:rsidRPr="00030E8C" w14:paraId="58B68954" w14:textId="77777777" w:rsidTr="00030E8C">
        <w:trPr>
          <w:trHeight w:val="4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F6C6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60 min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EFEBF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>Planning for Next Year</w:t>
            </w:r>
          </w:p>
          <w:p w14:paraId="564F9FC1" w14:textId="77777777" w:rsidR="00030E8C" w:rsidRPr="00030E8C" w:rsidRDefault="00030E8C" w:rsidP="00030E8C">
            <w:pPr>
              <w:numPr>
                <w:ilvl w:val="0"/>
                <w:numId w:val="5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 xml:space="preserve">What do we want to do differently next year? </w:t>
            </w:r>
          </w:p>
          <w:p w14:paraId="47B09C0F" w14:textId="77777777" w:rsidR="00030E8C" w:rsidRPr="00030E8C" w:rsidRDefault="00030E8C" w:rsidP="00030E8C">
            <w:pPr>
              <w:numPr>
                <w:ilvl w:val="1"/>
                <w:numId w:val="6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 xml:space="preserve">Review improvement lists from quarterly </w:t>
            </w:r>
            <w:proofErr w:type="spellStart"/>
            <w:r w:rsidRPr="00030E8C">
              <w:rPr>
                <w:color w:val="404040" w:themeColor="accent3"/>
              </w:rPr>
              <w:t>stepbacks</w:t>
            </w:r>
            <w:proofErr w:type="spellEnd"/>
            <w:r w:rsidRPr="00030E8C">
              <w:rPr>
                <w:color w:val="404040" w:themeColor="accent3"/>
              </w:rPr>
              <w:t>.</w:t>
            </w:r>
          </w:p>
          <w:p w14:paraId="5D5FC955" w14:textId="77777777" w:rsidR="00030E8C" w:rsidRPr="00030E8C" w:rsidRDefault="00030E8C" w:rsidP="00030E8C">
            <w:pPr>
              <w:numPr>
                <w:ilvl w:val="0"/>
                <w:numId w:val="6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What do we want to continue doing next year?</w:t>
            </w:r>
          </w:p>
          <w:p w14:paraId="3EBBB292" w14:textId="77777777" w:rsidR="00030E8C" w:rsidRPr="00030E8C" w:rsidRDefault="00030E8C" w:rsidP="00030E8C">
            <w:pPr>
              <w:numPr>
                <w:ilvl w:val="0"/>
                <w:numId w:val="6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 xml:space="preserve">How will we support students, teachers, and leaders next year? </w:t>
            </w:r>
          </w:p>
          <w:p w14:paraId="41BE6C12" w14:textId="77777777" w:rsidR="00030E8C" w:rsidRPr="00030E8C" w:rsidRDefault="00030E8C" w:rsidP="00030E8C">
            <w:pPr>
              <w:rPr>
                <w:color w:val="404040" w:themeColor="accent3"/>
              </w:rPr>
            </w:pPr>
          </w:p>
          <w:p w14:paraId="4144D0FF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>When planning for next year, consider the following categories:</w:t>
            </w:r>
          </w:p>
          <w:p w14:paraId="0812940B" w14:textId="77777777" w:rsidR="00030E8C" w:rsidRPr="00030E8C" w:rsidRDefault="00030E8C" w:rsidP="00030E8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Training for new teachers (new to the district, subject area, or grade level that uses the curriculum)</w:t>
            </w:r>
          </w:p>
          <w:p w14:paraId="4BC60F76" w14:textId="77777777" w:rsidR="00030E8C" w:rsidRPr="00030E8C" w:rsidRDefault="00030E8C" w:rsidP="00030E8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Training for veteran teachers</w:t>
            </w:r>
          </w:p>
          <w:p w14:paraId="084BF4D1" w14:textId="77777777" w:rsidR="00030E8C" w:rsidRPr="00030E8C" w:rsidRDefault="00030E8C" w:rsidP="00030E8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Training for teachers and leaders who need additional support in understanding or using the curriculum (those who struggled in Year 1)</w:t>
            </w:r>
          </w:p>
          <w:p w14:paraId="64FBAC52" w14:textId="77777777" w:rsidR="00030E8C" w:rsidRPr="00030E8C" w:rsidRDefault="00030E8C" w:rsidP="00030E8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Coaching</w:t>
            </w:r>
          </w:p>
          <w:p w14:paraId="260EC10C" w14:textId="77777777" w:rsidR="00030E8C" w:rsidRPr="00030E8C" w:rsidRDefault="00030E8C" w:rsidP="00030E8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Collaborative planning for teachers</w:t>
            </w:r>
          </w:p>
          <w:p w14:paraId="1F10BB7C" w14:textId="77777777" w:rsidR="00030E8C" w:rsidRPr="00030E8C" w:rsidRDefault="00030E8C" w:rsidP="00030E8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Ongoing support for principals and coaches</w:t>
            </w:r>
          </w:p>
          <w:p w14:paraId="5FF53A85" w14:textId="77777777" w:rsidR="00030E8C" w:rsidRPr="00030E8C" w:rsidRDefault="00030E8C" w:rsidP="00030E8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Systems that support the curriculum, like grading, assessment, and scheduling</w:t>
            </w:r>
          </w:p>
          <w:p w14:paraId="5DD2DC2D" w14:textId="77777777" w:rsidR="00030E8C" w:rsidRPr="00030E8C" w:rsidRDefault="00030E8C" w:rsidP="00030E8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 xml:space="preserve">Expectations for teacher planning, like pacing and when teachers can make modifications to the materials </w:t>
            </w:r>
          </w:p>
          <w:p w14:paraId="7D559EB5" w14:textId="77777777" w:rsidR="00030E8C" w:rsidRPr="00030E8C" w:rsidRDefault="00030E8C" w:rsidP="00030E8C">
            <w:pPr>
              <w:rPr>
                <w:color w:val="404040" w:themeColor="accent3"/>
              </w:rPr>
            </w:pPr>
          </w:p>
        </w:tc>
      </w:tr>
      <w:tr w:rsidR="00030E8C" w:rsidRPr="00030E8C" w14:paraId="58A8DA10" w14:textId="77777777" w:rsidTr="00030E8C">
        <w:trPr>
          <w:trHeight w:val="4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33DB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15 min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53851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>Priority Areas for Next Year</w:t>
            </w:r>
          </w:p>
          <w:p w14:paraId="23BE5AA9" w14:textId="77777777" w:rsidR="00030E8C" w:rsidRPr="00030E8C" w:rsidRDefault="00030E8C" w:rsidP="00030E8C">
            <w:pPr>
              <w:numPr>
                <w:ilvl w:val="0"/>
                <w:numId w:val="8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Of all the improvements we brainstormed in the previous section, what are the 2-3 focus areas we’ll prioritize as a system next year?</w:t>
            </w:r>
          </w:p>
        </w:tc>
      </w:tr>
      <w:tr w:rsidR="00030E8C" w:rsidRPr="00030E8C" w14:paraId="62838013" w14:textId="77777777" w:rsidTr="00030E8C">
        <w:trPr>
          <w:trHeight w:val="4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27B64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lastRenderedPageBreak/>
              <w:t>30 min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49488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>Goal Setting and Project Planning for Next Year</w:t>
            </w:r>
          </w:p>
          <w:p w14:paraId="6AC2D9C7" w14:textId="77777777" w:rsidR="00030E8C" w:rsidRPr="00030E8C" w:rsidRDefault="00030E8C" w:rsidP="00030E8C">
            <w:pPr>
              <w:rPr>
                <w:color w:val="404040" w:themeColor="accent3"/>
              </w:rPr>
            </w:pPr>
          </w:p>
          <w:p w14:paraId="5029A639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>Goals</w:t>
            </w:r>
          </w:p>
          <w:p w14:paraId="68DAA701" w14:textId="77777777" w:rsidR="00030E8C" w:rsidRPr="00030E8C" w:rsidRDefault="00030E8C" w:rsidP="00030E8C">
            <w:pPr>
              <w:numPr>
                <w:ilvl w:val="0"/>
                <w:numId w:val="9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What are our goals for next year?</w:t>
            </w:r>
          </w:p>
          <w:p w14:paraId="2745CA73" w14:textId="77777777" w:rsidR="00030E8C" w:rsidRPr="00030E8C" w:rsidRDefault="00030E8C" w:rsidP="00030E8C">
            <w:pPr>
              <w:numPr>
                <w:ilvl w:val="0"/>
                <w:numId w:val="9"/>
              </w:numPr>
              <w:rPr>
                <w:b/>
                <w:bCs/>
                <w:color w:val="404040" w:themeColor="accent3"/>
              </w:rPr>
            </w:pPr>
            <w:r w:rsidRPr="00030E8C">
              <w:rPr>
                <w:color w:val="404040" w:themeColor="accent3"/>
              </w:rPr>
              <w:t>How will we measure them?</w:t>
            </w:r>
            <w:r w:rsidRPr="00030E8C">
              <w:rPr>
                <w:color w:val="404040" w:themeColor="accent3"/>
              </w:rPr>
              <w:tab/>
            </w:r>
          </w:p>
          <w:p w14:paraId="3B7465A2" w14:textId="77777777" w:rsidR="00030E8C" w:rsidRPr="00030E8C" w:rsidRDefault="00030E8C" w:rsidP="00030E8C">
            <w:pPr>
              <w:rPr>
                <w:color w:val="404040" w:themeColor="accent3"/>
              </w:rPr>
            </w:pPr>
          </w:p>
          <w:p w14:paraId="7B6BD91B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>Projects</w:t>
            </w:r>
          </w:p>
          <w:p w14:paraId="7374D82B" w14:textId="77777777" w:rsidR="00030E8C" w:rsidRPr="00030E8C" w:rsidRDefault="00030E8C" w:rsidP="00030E8C">
            <w:pPr>
              <w:numPr>
                <w:ilvl w:val="0"/>
                <w:numId w:val="10"/>
              </w:numPr>
              <w:rPr>
                <w:b/>
                <w:bCs/>
                <w:color w:val="404040" w:themeColor="accent3"/>
              </w:rPr>
            </w:pPr>
            <w:r w:rsidRPr="00030E8C">
              <w:rPr>
                <w:color w:val="404040" w:themeColor="accent3"/>
              </w:rPr>
              <w:t>Based on our priorities, what are the projects we will tackle next year?</w:t>
            </w:r>
          </w:p>
          <w:p w14:paraId="6495D118" w14:textId="77777777" w:rsidR="00030E8C" w:rsidRPr="00030E8C" w:rsidRDefault="00030E8C" w:rsidP="00030E8C">
            <w:pPr>
              <w:numPr>
                <w:ilvl w:val="0"/>
                <w:numId w:val="10"/>
              </w:numPr>
              <w:rPr>
                <w:b/>
                <w:bCs/>
                <w:color w:val="404040" w:themeColor="accent3"/>
              </w:rPr>
            </w:pPr>
            <w:r w:rsidRPr="00030E8C">
              <w:rPr>
                <w:color w:val="404040" w:themeColor="accent3"/>
              </w:rPr>
              <w:t>What will success look like for each project?</w:t>
            </w:r>
          </w:p>
        </w:tc>
      </w:tr>
      <w:tr w:rsidR="00030E8C" w:rsidRPr="00030E8C" w14:paraId="0AB7DDDD" w14:textId="77777777" w:rsidTr="00030E8C">
        <w:trPr>
          <w:trHeight w:val="4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4A7E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5 min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7ABB3" w14:textId="77777777" w:rsidR="00030E8C" w:rsidRPr="00030E8C" w:rsidRDefault="00030E8C" w:rsidP="00030E8C">
            <w:pPr>
              <w:rPr>
                <w:color w:val="404040" w:themeColor="accent3"/>
              </w:rPr>
            </w:pPr>
            <w:r w:rsidRPr="00030E8C">
              <w:rPr>
                <w:b/>
                <w:bCs/>
                <w:color w:val="404040" w:themeColor="accent3"/>
              </w:rPr>
              <w:t>Closing</w:t>
            </w:r>
          </w:p>
          <w:p w14:paraId="73A2C964" w14:textId="77777777" w:rsidR="00030E8C" w:rsidRPr="00030E8C" w:rsidRDefault="00030E8C" w:rsidP="00030E8C">
            <w:pPr>
              <w:numPr>
                <w:ilvl w:val="0"/>
                <w:numId w:val="11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What are our immediate next steps from this meeting?</w:t>
            </w:r>
          </w:p>
          <w:p w14:paraId="4714F997" w14:textId="77777777" w:rsidR="00030E8C" w:rsidRPr="00030E8C" w:rsidRDefault="00030E8C" w:rsidP="00030E8C">
            <w:pPr>
              <w:numPr>
                <w:ilvl w:val="0"/>
                <w:numId w:val="11"/>
              </w:numPr>
              <w:rPr>
                <w:color w:val="404040" w:themeColor="accent3"/>
              </w:rPr>
            </w:pPr>
            <w:r w:rsidRPr="00030E8C">
              <w:rPr>
                <w:color w:val="404040" w:themeColor="accent3"/>
              </w:rPr>
              <w:t>What do we need to communicate to others from this meeting and how will we communicate?</w:t>
            </w:r>
          </w:p>
        </w:tc>
      </w:tr>
    </w:tbl>
    <w:p w14:paraId="4AC7301D" w14:textId="77777777" w:rsidR="00030E8C" w:rsidRPr="00030E8C" w:rsidRDefault="00030E8C" w:rsidP="00030E8C">
      <w:pPr>
        <w:rPr>
          <w:color w:val="404040" w:themeColor="accent3"/>
        </w:rPr>
      </w:pPr>
    </w:p>
    <w:p w14:paraId="30003C98" w14:textId="77777777" w:rsidR="005F4196" w:rsidRPr="0088563D" w:rsidRDefault="005F4196">
      <w:pPr>
        <w:rPr>
          <w:color w:val="404040" w:themeColor="accent3"/>
        </w:rPr>
      </w:pPr>
    </w:p>
    <w:p w14:paraId="14216904" w14:textId="77777777" w:rsidR="005F4196" w:rsidRPr="0088563D" w:rsidRDefault="005F4196">
      <w:pPr>
        <w:rPr>
          <w:color w:val="404040" w:themeColor="accent3"/>
        </w:rPr>
      </w:pPr>
    </w:p>
    <w:p w14:paraId="60C6711A" w14:textId="77777777" w:rsidR="005F4196" w:rsidRPr="0088563D" w:rsidRDefault="005F4196">
      <w:pPr>
        <w:rPr>
          <w:color w:val="404040" w:themeColor="accent3"/>
        </w:rPr>
      </w:pPr>
    </w:p>
    <w:p w14:paraId="37EDEA8E" w14:textId="77777777" w:rsidR="00806266" w:rsidRPr="0088563D" w:rsidRDefault="00806266">
      <w:pPr>
        <w:rPr>
          <w:color w:val="404040" w:themeColor="accent3"/>
        </w:rPr>
      </w:pPr>
    </w:p>
    <w:p w14:paraId="3D4C29F2" w14:textId="77777777" w:rsidR="00806266" w:rsidRDefault="00806266"/>
    <w:p w14:paraId="2DF1F305" w14:textId="77777777" w:rsidR="00806266" w:rsidRDefault="00806266"/>
    <w:p w14:paraId="3604D2F2" w14:textId="77777777" w:rsidR="00806266" w:rsidRDefault="00806266"/>
    <w:p w14:paraId="721D565E" w14:textId="77777777" w:rsidR="00A71DE3" w:rsidRDefault="00A71DE3"/>
    <w:p w14:paraId="6A8746C9" w14:textId="77777777" w:rsidR="00A71DE3" w:rsidRDefault="00A71DE3"/>
    <w:p w14:paraId="62B389EC" w14:textId="77777777" w:rsidR="00A71DE3" w:rsidRDefault="00A71DE3"/>
    <w:p w14:paraId="1CBF1B12" w14:textId="77777777" w:rsidR="00A71DE3" w:rsidRDefault="00A71DE3"/>
    <w:p w14:paraId="6A7E5070" w14:textId="77777777" w:rsidR="00A71DE3" w:rsidRDefault="00A71DE3"/>
    <w:p w14:paraId="0AE0BCCC" w14:textId="77777777" w:rsidR="00A71DE3" w:rsidRDefault="00A71DE3"/>
    <w:p w14:paraId="6AB784FF" w14:textId="77777777" w:rsidR="00A71DE3" w:rsidRDefault="00A71DE3"/>
    <w:p w14:paraId="1D760EE5" w14:textId="77777777" w:rsidR="00A71DE3" w:rsidRDefault="00A71DE3"/>
    <w:p w14:paraId="55261C04" w14:textId="77777777" w:rsidR="00A71DE3" w:rsidRDefault="00A71DE3"/>
    <w:p w14:paraId="320DA177" w14:textId="77777777" w:rsidR="00A71DE3" w:rsidRDefault="00A71DE3"/>
    <w:p w14:paraId="4FF82E2B" w14:textId="77777777" w:rsidR="00A71DE3" w:rsidRDefault="00A71DE3"/>
    <w:p w14:paraId="7F0FFC96" w14:textId="77777777" w:rsidR="00A71DE3" w:rsidRDefault="00A71DE3"/>
    <w:p w14:paraId="235A05F3" w14:textId="77777777" w:rsidR="00A71DE3" w:rsidRDefault="00A71DE3"/>
    <w:p w14:paraId="4FA2EDB4" w14:textId="77777777" w:rsidR="00A71DE3" w:rsidRDefault="00A71DE3"/>
    <w:p w14:paraId="3885F599" w14:textId="77777777" w:rsidR="00A71DE3" w:rsidRDefault="00A71DE3"/>
    <w:p w14:paraId="062BB4F2" w14:textId="77777777" w:rsidR="00A71DE3" w:rsidRDefault="00A71DE3"/>
    <w:p w14:paraId="55C94A88" w14:textId="77777777" w:rsidR="00A71DE3" w:rsidRDefault="00A71DE3"/>
    <w:p w14:paraId="37BA30B1" w14:textId="77777777" w:rsidR="00A653D7" w:rsidRDefault="00A653D7"/>
    <w:sectPr w:rsidR="00A653D7" w:rsidSect="00A71DE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6307A" w14:textId="77777777" w:rsidR="0028299C" w:rsidRDefault="0028299C" w:rsidP="000E391B">
      <w:r>
        <w:separator/>
      </w:r>
    </w:p>
  </w:endnote>
  <w:endnote w:type="continuationSeparator" w:id="0">
    <w:p w14:paraId="48967EF5" w14:textId="77777777" w:rsidR="0028299C" w:rsidRDefault="0028299C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20B0604020202020204"/>
    <w:charset w:val="00"/>
    <w:family w:val="roman"/>
    <w:notTrueType/>
    <w:pitch w:val="default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6A31" w14:textId="77777777"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A692AB" w14:textId="77777777"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B849" w14:textId="77777777" w:rsidR="000E391B" w:rsidRPr="003C2EC6" w:rsidRDefault="000E391B" w:rsidP="00905CEE">
    <w:pPr>
      <w:pStyle w:val="Footer"/>
      <w:framePr w:wrap="around" w:vAnchor="text" w:hAnchor="page" w:x="11361" w:y="-26"/>
      <w:rPr>
        <w:rStyle w:val="PageNumber"/>
        <w:sz w:val="20"/>
        <w:szCs w:val="20"/>
      </w:rPr>
    </w:pPr>
    <w:r w:rsidRPr="003C2EC6">
      <w:rPr>
        <w:rStyle w:val="PageNumber"/>
        <w:sz w:val="20"/>
        <w:szCs w:val="20"/>
      </w:rPr>
      <w:fldChar w:fldCharType="begin"/>
    </w:r>
    <w:r w:rsidRPr="003C2EC6">
      <w:rPr>
        <w:rStyle w:val="PageNumber"/>
        <w:sz w:val="20"/>
        <w:szCs w:val="20"/>
      </w:rPr>
      <w:instrText xml:space="preserve">PAGE  </w:instrText>
    </w:r>
    <w:r w:rsidRPr="003C2EC6">
      <w:rPr>
        <w:rStyle w:val="PageNumber"/>
        <w:sz w:val="20"/>
        <w:szCs w:val="20"/>
      </w:rPr>
      <w:fldChar w:fldCharType="separate"/>
    </w:r>
    <w:r w:rsidR="003934D5">
      <w:rPr>
        <w:rStyle w:val="PageNumber"/>
        <w:noProof/>
        <w:sz w:val="20"/>
        <w:szCs w:val="20"/>
      </w:rPr>
      <w:t>2</w:t>
    </w:r>
    <w:r w:rsidRPr="003C2EC6">
      <w:rPr>
        <w:rStyle w:val="PageNumber"/>
        <w:sz w:val="20"/>
        <w:szCs w:val="20"/>
      </w:rPr>
      <w:fldChar w:fldCharType="end"/>
    </w:r>
  </w:p>
  <w:p w14:paraId="6B83B0AB" w14:textId="77777777" w:rsidR="000E391B" w:rsidRDefault="00905CEE" w:rsidP="000E3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950F82" wp14:editId="2480D81A">
              <wp:simplePos x="0" y="0"/>
              <wp:positionH relativeFrom="page">
                <wp:posOffset>495300</wp:posOffset>
              </wp:positionH>
              <wp:positionV relativeFrom="page">
                <wp:posOffset>9448800</wp:posOffset>
              </wp:positionV>
              <wp:extent cx="5651500" cy="215900"/>
              <wp:effectExtent l="0" t="0" r="0" b="0"/>
              <wp:wrapThrough wrapText="bothSides">
                <wp:wrapPolygon edited="0">
                  <wp:start x="0" y="0"/>
                  <wp:lineTo x="0" y="20329"/>
                  <wp:lineTo x="21309" y="20329"/>
                  <wp:lineTo x="21309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C7767" w14:textId="77777777" w:rsidR="00806266" w:rsidRPr="00806266" w:rsidRDefault="00806266" w:rsidP="00806266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  <w:p w14:paraId="6B0D6469" w14:textId="77777777" w:rsidR="005F4196" w:rsidRPr="00806266" w:rsidRDefault="005F4196" w:rsidP="00905CEE">
                          <w:pPr>
                            <w:rPr>
                              <w:i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50F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pt;margin-top:744pt;width:44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" filled="f" stroked="f">
              <v:textbox inset="0,0,,0">
                <w:txbxContent>
                  <w:p w14:paraId="1CCC7767" w14:textId="77777777" w:rsidR="00806266" w:rsidRPr="00806266" w:rsidRDefault="00806266" w:rsidP="00806266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  <w:p w14:paraId="6B0D6469" w14:textId="77777777" w:rsidR="005F4196" w:rsidRPr="00806266" w:rsidRDefault="005F4196" w:rsidP="00905CEE">
                    <w:pPr>
                      <w:rPr>
                        <w:i/>
                        <w:color w:val="808080" w:themeColor="background1" w:themeShade="8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9F44D" w14:textId="77777777" w:rsidR="005F4196" w:rsidRDefault="005F41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EF2A2B" wp14:editId="5B31B3D2">
              <wp:simplePos x="0" y="0"/>
              <wp:positionH relativeFrom="page">
                <wp:posOffset>495300</wp:posOffset>
              </wp:positionH>
              <wp:positionV relativeFrom="page">
                <wp:posOffset>9486900</wp:posOffset>
              </wp:positionV>
              <wp:extent cx="5435600" cy="248920"/>
              <wp:effectExtent l="0" t="0" r="0" b="5080"/>
              <wp:wrapThrough wrapText="bothSides">
                <wp:wrapPolygon edited="0">
                  <wp:start x="0" y="0"/>
                  <wp:lineTo x="0" y="20939"/>
                  <wp:lineTo x="21297" y="20939"/>
                  <wp:lineTo x="21297" y="0"/>
                  <wp:lineTo x="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E533D" w14:textId="77777777" w:rsidR="005F4196" w:rsidRPr="00806266" w:rsidRDefault="00806266" w:rsidP="00905CEE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F2A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pt;margin-top:747pt;width:428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" filled="f" stroked="f">
              <v:textbox inset="0,0,,0">
                <w:txbxContent>
                  <w:p w14:paraId="426E533D" w14:textId="77777777" w:rsidR="005F4196" w:rsidRPr="00806266" w:rsidRDefault="00806266" w:rsidP="00905CEE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3F94A" w14:textId="77777777" w:rsidR="0028299C" w:rsidRDefault="0028299C" w:rsidP="000E391B">
      <w:r>
        <w:separator/>
      </w:r>
    </w:p>
  </w:footnote>
  <w:footnote w:type="continuationSeparator" w:id="0">
    <w:p w14:paraId="515016D7" w14:textId="77777777" w:rsidR="0028299C" w:rsidRDefault="0028299C" w:rsidP="000E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CAA8" w14:textId="77777777" w:rsidR="000E391B" w:rsidRDefault="000E391B" w:rsidP="005F41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4131"/>
    <w:multiLevelType w:val="multilevel"/>
    <w:tmpl w:val="6BBA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E6F53"/>
    <w:multiLevelType w:val="multilevel"/>
    <w:tmpl w:val="256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F185F"/>
    <w:multiLevelType w:val="multilevel"/>
    <w:tmpl w:val="72B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530AA"/>
    <w:multiLevelType w:val="multilevel"/>
    <w:tmpl w:val="6480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E6A0E"/>
    <w:multiLevelType w:val="multilevel"/>
    <w:tmpl w:val="B81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F54F5"/>
    <w:multiLevelType w:val="multilevel"/>
    <w:tmpl w:val="E036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A485E"/>
    <w:multiLevelType w:val="multilevel"/>
    <w:tmpl w:val="1DE2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47FB4"/>
    <w:multiLevelType w:val="multilevel"/>
    <w:tmpl w:val="0750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B7D06"/>
    <w:multiLevelType w:val="multilevel"/>
    <w:tmpl w:val="3824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13FF3"/>
    <w:multiLevelType w:val="multilevel"/>
    <w:tmpl w:val="02B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6A"/>
    <w:rsid w:val="000136E7"/>
    <w:rsid w:val="00030E8C"/>
    <w:rsid w:val="000559DA"/>
    <w:rsid w:val="000E391B"/>
    <w:rsid w:val="00117BFE"/>
    <w:rsid w:val="0014257A"/>
    <w:rsid w:val="001B7AE7"/>
    <w:rsid w:val="0028299C"/>
    <w:rsid w:val="0031066A"/>
    <w:rsid w:val="0031445E"/>
    <w:rsid w:val="00334D85"/>
    <w:rsid w:val="003934D5"/>
    <w:rsid w:val="003C2EC6"/>
    <w:rsid w:val="00450BBA"/>
    <w:rsid w:val="004D4923"/>
    <w:rsid w:val="00537E42"/>
    <w:rsid w:val="005F4196"/>
    <w:rsid w:val="00666E6A"/>
    <w:rsid w:val="00716FD4"/>
    <w:rsid w:val="007C450E"/>
    <w:rsid w:val="00806266"/>
    <w:rsid w:val="0088563D"/>
    <w:rsid w:val="008B5BD0"/>
    <w:rsid w:val="00905CEE"/>
    <w:rsid w:val="0097076F"/>
    <w:rsid w:val="00975838"/>
    <w:rsid w:val="00A5753D"/>
    <w:rsid w:val="00A653D7"/>
    <w:rsid w:val="00A71DE3"/>
    <w:rsid w:val="00B17ED3"/>
    <w:rsid w:val="00B67BF1"/>
    <w:rsid w:val="00B90105"/>
    <w:rsid w:val="00BC4792"/>
    <w:rsid w:val="00C36719"/>
    <w:rsid w:val="00CD6BBE"/>
    <w:rsid w:val="00D60564"/>
    <w:rsid w:val="00DC41AB"/>
    <w:rsid w:val="00E665D3"/>
    <w:rsid w:val="00EF1FDA"/>
    <w:rsid w:val="00F170EA"/>
    <w:rsid w:val="00F34DB1"/>
    <w:rsid w:val="00F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EB89F"/>
  <w14:defaultImageDpi w14:val="300"/>
  <w15:docId w15:val="{E9713900-8FDE-094B-91DA-FE19D522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  <w:style w:type="paragraph" w:styleId="NormalWeb">
    <w:name w:val="Normal (Web)"/>
    <w:basedOn w:val="Normal"/>
    <w:uiPriority w:val="99"/>
    <w:semiHidden/>
    <w:unhideWhenUsed/>
    <w:rsid w:val="00030E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74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nniewilliamson/Library/Group%20Containers/UBF8T346G9.Office/User%20Content.localized/Templates.localized/Instruction.Partners.Branded.Vertical.Word.Template.final.dotx" TargetMode="External"/></Relationships>
</file>

<file path=word/theme/theme1.xml><?xml version="1.0" encoding="utf-8"?>
<a:theme xmlns:a="http://schemas.openxmlformats.org/drawingml/2006/main" name="InstructionPartners">
  <a:themeElements>
    <a:clrScheme name="Custom 1">
      <a:dk1>
        <a:srgbClr val="0C0B0B"/>
      </a:dk1>
      <a:lt1>
        <a:sysClr val="window" lastClr="FFFFFF"/>
      </a:lt1>
      <a:dk2>
        <a:srgbClr val="1F497D"/>
      </a:dk2>
      <a:lt2>
        <a:srgbClr val="EEECE1"/>
      </a:lt2>
      <a:accent1>
        <a:srgbClr val="FF6600"/>
      </a:accent1>
      <a:accent2>
        <a:srgbClr val="179DD5"/>
      </a:accent2>
      <a:accent3>
        <a:srgbClr val="404040"/>
      </a:accent3>
      <a:accent4>
        <a:srgbClr val="BFBFBF"/>
      </a:accent4>
      <a:accent5>
        <a:srgbClr val="56AC50"/>
      </a:accent5>
      <a:accent6>
        <a:srgbClr val="26207E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4"/>
          </a:solidFill>
        </a:ln>
        <a:effectLst/>
      </a:spPr>
      <a:bodyPr rtlCol="0" anchor="ctr"/>
      <a:lstStyle>
        <a:defPPr marL="0" marR="0" indent="0" algn="ctr" defTabSz="4572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sz="1600" dirty="0" smtClean="0">
            <a:ln w="12700">
              <a:noFill/>
              <a:prstDash val="solid"/>
            </a:ln>
            <a:solidFill>
              <a:srgbClr val="4C4C4C"/>
            </a:solidFill>
            <a:effectLst/>
            <a:latin typeface="Candara"/>
            <a:cs typeface="Candara"/>
          </a:defRPr>
        </a:defPPr>
      </a:lstStyle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>
          <a:defRPr sz="2000" dirty="0" smtClean="0">
            <a:solidFill>
              <a:srgbClr val="4C4C4C"/>
            </a:solidFill>
            <a:latin typeface="Candara"/>
            <a:cs typeface="Candara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Instruction.Partners.Branded.Vertical.Word.Template.final.dotx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LP Poglitsch</cp:lastModifiedBy>
  <cp:revision>3</cp:revision>
  <dcterms:created xsi:type="dcterms:W3CDTF">2019-02-06T16:03:00Z</dcterms:created>
  <dcterms:modified xsi:type="dcterms:W3CDTF">2019-03-12T18:50:00Z</dcterms:modified>
</cp:coreProperties>
</file>