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F9FF9" w14:textId="7A16E8D8" w:rsidR="00CE752D" w:rsidRPr="00CE752D" w:rsidRDefault="00CE752D" w:rsidP="00CE752D">
      <w:pPr>
        <w:jc w:val="center"/>
        <w:rPr>
          <w:b/>
          <w:color w:val="404040" w:themeColor="accent3"/>
          <w:sz w:val="28"/>
          <w:szCs w:val="28"/>
        </w:rPr>
      </w:pPr>
      <w:bookmarkStart w:id="0" w:name="_GoBack"/>
      <w:r w:rsidRPr="00CE752D">
        <w:rPr>
          <w:b/>
          <w:bCs/>
          <w:color w:val="404040" w:themeColor="accent3"/>
          <w:sz w:val="28"/>
          <w:szCs w:val="28"/>
        </w:rPr>
        <w:t>Email for End-of-Year Communication</w:t>
      </w:r>
    </w:p>
    <w:bookmarkEnd w:id="0"/>
    <w:p w14:paraId="64819403" w14:textId="77777777" w:rsidR="00806266" w:rsidRPr="0088563D" w:rsidRDefault="00806266" w:rsidP="00806266">
      <w:pPr>
        <w:rPr>
          <w:color w:val="404040" w:themeColor="accent3"/>
        </w:rPr>
      </w:pPr>
    </w:p>
    <w:p w14:paraId="176A4490" w14:textId="5BEF90CA" w:rsidR="00CE752D" w:rsidRPr="00CE752D" w:rsidRDefault="00CE752D" w:rsidP="00CE752D">
      <w:pPr>
        <w:jc w:val="center"/>
        <w:rPr>
          <w:i/>
          <w:color w:val="404040" w:themeColor="accent3"/>
        </w:rPr>
      </w:pPr>
      <w:r w:rsidRPr="00CE752D">
        <w:rPr>
          <w:i/>
          <w:iCs/>
          <w:color w:val="404040" w:themeColor="accent3"/>
        </w:rPr>
        <w:t>This resource contains a sample email communicating successes, progress, and plans for next year.</w:t>
      </w:r>
    </w:p>
    <w:p w14:paraId="6CAF6528" w14:textId="77777777" w:rsidR="005F4196" w:rsidRPr="0088563D" w:rsidRDefault="005F4196">
      <w:pPr>
        <w:rPr>
          <w:color w:val="404040" w:themeColor="accent3"/>
        </w:rPr>
      </w:pPr>
    </w:p>
    <w:p w14:paraId="4FC01BD3" w14:textId="77777777" w:rsidR="00CE752D" w:rsidRPr="00CE752D" w:rsidRDefault="00CE752D" w:rsidP="00CE752D">
      <w:pPr>
        <w:rPr>
          <w:color w:val="404040" w:themeColor="accent3"/>
        </w:rPr>
      </w:pPr>
      <w:r w:rsidRPr="00CE752D">
        <w:rPr>
          <w:color w:val="404040" w:themeColor="accent3"/>
        </w:rPr>
        <w:t>Dear Educators,</w:t>
      </w:r>
    </w:p>
    <w:p w14:paraId="17F848D8" w14:textId="77777777" w:rsidR="00CE752D" w:rsidRPr="00CE752D" w:rsidRDefault="00CE752D" w:rsidP="00CE752D">
      <w:pPr>
        <w:rPr>
          <w:color w:val="404040" w:themeColor="accent3"/>
        </w:rPr>
      </w:pPr>
    </w:p>
    <w:p w14:paraId="2B0F3C1E" w14:textId="77777777" w:rsidR="00CE752D" w:rsidRPr="00CE752D" w:rsidRDefault="00CE752D" w:rsidP="00CE752D">
      <w:pPr>
        <w:rPr>
          <w:color w:val="404040" w:themeColor="accent3"/>
        </w:rPr>
      </w:pPr>
      <w:r w:rsidRPr="00CE752D">
        <w:rPr>
          <w:color w:val="404040" w:themeColor="accent3"/>
        </w:rPr>
        <w:t xml:space="preserve">As we </w:t>
      </w:r>
      <w:proofErr w:type="gramStart"/>
      <w:r w:rsidRPr="00CE752D">
        <w:rPr>
          <w:color w:val="404040" w:themeColor="accent3"/>
        </w:rPr>
        <w:t>come to a close</w:t>
      </w:r>
      <w:proofErr w:type="gramEnd"/>
      <w:r w:rsidRPr="00CE752D">
        <w:rPr>
          <w:color w:val="404040" w:themeColor="accent3"/>
        </w:rPr>
        <w:t xml:space="preserve"> on our first year implementing Eureka Math, we want to share our successes, progress, and plans for next year.     </w:t>
      </w:r>
    </w:p>
    <w:p w14:paraId="028226D7" w14:textId="77777777" w:rsidR="00CE752D" w:rsidRPr="00CE752D" w:rsidRDefault="00CE752D" w:rsidP="00CE752D">
      <w:pPr>
        <w:rPr>
          <w:color w:val="404040" w:themeColor="accent3"/>
        </w:rPr>
      </w:pPr>
    </w:p>
    <w:p w14:paraId="5618B4B6" w14:textId="77777777" w:rsidR="00CE752D" w:rsidRPr="00CE752D" w:rsidRDefault="00CE752D" w:rsidP="00CE752D">
      <w:pPr>
        <w:rPr>
          <w:color w:val="404040" w:themeColor="accent3"/>
        </w:rPr>
      </w:pPr>
      <w:r w:rsidRPr="00CE752D">
        <w:rPr>
          <w:color w:val="404040" w:themeColor="accent3"/>
        </w:rPr>
        <w:t xml:space="preserve">We have had opportunities to meet with and learn from multiple stakeholder groups including teachers, students, coaches, principals, other leaders who regularly observe in classrooms, and family and community members. Within each of these discussions we learned about: </w:t>
      </w:r>
    </w:p>
    <w:p w14:paraId="0CD98336" w14:textId="77777777" w:rsidR="00CE752D" w:rsidRPr="00CE752D" w:rsidRDefault="00CE752D" w:rsidP="00CE752D">
      <w:pPr>
        <w:numPr>
          <w:ilvl w:val="0"/>
          <w:numId w:val="2"/>
        </w:numPr>
        <w:rPr>
          <w:color w:val="404040" w:themeColor="accent3"/>
        </w:rPr>
      </w:pPr>
      <w:r w:rsidRPr="00CE752D">
        <w:rPr>
          <w:color w:val="404040" w:themeColor="accent3"/>
        </w:rPr>
        <w:t>Teacher, student, leader, and coach experiences</w:t>
      </w:r>
    </w:p>
    <w:p w14:paraId="0F8B77FA" w14:textId="77777777" w:rsidR="00CE752D" w:rsidRPr="00CE752D" w:rsidRDefault="00CE752D" w:rsidP="00CE752D">
      <w:pPr>
        <w:numPr>
          <w:ilvl w:val="0"/>
          <w:numId w:val="2"/>
        </w:numPr>
        <w:rPr>
          <w:color w:val="404040" w:themeColor="accent3"/>
        </w:rPr>
      </w:pPr>
      <w:r w:rsidRPr="00CE752D">
        <w:rPr>
          <w:color w:val="404040" w:themeColor="accent3"/>
        </w:rPr>
        <w:t>Successes and challenges</w:t>
      </w:r>
    </w:p>
    <w:p w14:paraId="74865EA0" w14:textId="77777777" w:rsidR="00CE752D" w:rsidRPr="00CE752D" w:rsidRDefault="00CE752D" w:rsidP="00CE752D">
      <w:pPr>
        <w:numPr>
          <w:ilvl w:val="0"/>
          <w:numId w:val="2"/>
        </w:numPr>
        <w:rPr>
          <w:color w:val="404040" w:themeColor="accent3"/>
        </w:rPr>
      </w:pPr>
      <w:r w:rsidRPr="00CE752D">
        <w:rPr>
          <w:color w:val="404040" w:themeColor="accent3"/>
        </w:rPr>
        <w:t>Areas that were strong within the instructional materials and implementation</w:t>
      </w:r>
    </w:p>
    <w:p w14:paraId="61E911CA" w14:textId="77777777" w:rsidR="00CE752D" w:rsidRPr="00CE752D" w:rsidRDefault="00CE752D" w:rsidP="00CE752D">
      <w:pPr>
        <w:numPr>
          <w:ilvl w:val="0"/>
          <w:numId w:val="2"/>
        </w:numPr>
        <w:rPr>
          <w:color w:val="404040" w:themeColor="accent3"/>
        </w:rPr>
      </w:pPr>
      <w:r w:rsidRPr="00CE752D">
        <w:rPr>
          <w:color w:val="404040" w:themeColor="accent3"/>
        </w:rPr>
        <w:t>Areas that would benefit from support within the instructional materials and implementation</w:t>
      </w:r>
    </w:p>
    <w:p w14:paraId="455C615A" w14:textId="77777777" w:rsidR="00CE752D" w:rsidRPr="00CE752D" w:rsidRDefault="00CE752D" w:rsidP="00CE752D">
      <w:pPr>
        <w:numPr>
          <w:ilvl w:val="0"/>
          <w:numId w:val="2"/>
        </w:numPr>
        <w:rPr>
          <w:color w:val="404040" w:themeColor="accent3"/>
        </w:rPr>
      </w:pPr>
      <w:r w:rsidRPr="00CE752D">
        <w:rPr>
          <w:color w:val="404040" w:themeColor="accent3"/>
        </w:rPr>
        <w:t>Recommendations</w:t>
      </w:r>
    </w:p>
    <w:p w14:paraId="040F93EA" w14:textId="77777777" w:rsidR="00CE752D" w:rsidRPr="00CE752D" w:rsidRDefault="00CE752D" w:rsidP="00CE752D">
      <w:pPr>
        <w:rPr>
          <w:color w:val="404040" w:themeColor="accent3"/>
        </w:rPr>
      </w:pPr>
    </w:p>
    <w:p w14:paraId="64AA1FCB" w14:textId="77777777" w:rsidR="00CE752D" w:rsidRPr="00CE752D" w:rsidRDefault="00CE752D" w:rsidP="00CE752D">
      <w:pPr>
        <w:rPr>
          <w:color w:val="404040" w:themeColor="accent3"/>
        </w:rPr>
      </w:pPr>
      <w:r w:rsidRPr="00CE752D">
        <w:rPr>
          <w:color w:val="404040" w:themeColor="accent3"/>
        </w:rPr>
        <w:t>We have looked at system level data and school level data. This includes student performance on units and lessons and teacher practice as measured by walkthrough data.</w:t>
      </w:r>
    </w:p>
    <w:p w14:paraId="6D9299E4" w14:textId="77777777" w:rsidR="00CE752D" w:rsidRPr="00CE752D" w:rsidRDefault="00CE752D" w:rsidP="00CE752D">
      <w:pPr>
        <w:rPr>
          <w:color w:val="404040" w:themeColor="accent3"/>
        </w:rPr>
      </w:pPr>
    </w:p>
    <w:p w14:paraId="2C26B64B" w14:textId="77777777" w:rsidR="00CE752D" w:rsidRPr="00CE752D" w:rsidRDefault="00CE752D" w:rsidP="00CE752D">
      <w:pPr>
        <w:rPr>
          <w:color w:val="404040" w:themeColor="accent3"/>
        </w:rPr>
      </w:pPr>
      <w:r w:rsidRPr="00CE752D">
        <w:rPr>
          <w:b/>
          <w:bCs/>
          <w:color w:val="404040" w:themeColor="accent3"/>
        </w:rPr>
        <w:t>Successes</w:t>
      </w:r>
    </w:p>
    <w:p w14:paraId="642C1577" w14:textId="77777777" w:rsidR="00CE752D" w:rsidRPr="00CE752D" w:rsidRDefault="00CE752D" w:rsidP="00CE752D">
      <w:pPr>
        <w:rPr>
          <w:color w:val="404040" w:themeColor="accent3"/>
        </w:rPr>
      </w:pPr>
      <w:r w:rsidRPr="00CE752D">
        <w:rPr>
          <w:color w:val="404040" w:themeColor="accent3"/>
        </w:rPr>
        <w:t xml:space="preserve">Through our learning it’s evident that we have many things to celebrate! </w:t>
      </w:r>
    </w:p>
    <w:p w14:paraId="0A40553E" w14:textId="77777777" w:rsidR="00CE752D" w:rsidRPr="00CE752D" w:rsidRDefault="00CE752D" w:rsidP="00CE752D">
      <w:pPr>
        <w:rPr>
          <w:color w:val="404040" w:themeColor="accent3"/>
        </w:rPr>
      </w:pPr>
      <w:r w:rsidRPr="00CE752D">
        <w:rPr>
          <w:color w:val="404040" w:themeColor="accent3"/>
        </w:rPr>
        <w:t>A few highlights:</w:t>
      </w:r>
    </w:p>
    <w:p w14:paraId="6112EB49" w14:textId="77777777" w:rsidR="00CE752D" w:rsidRPr="00CE752D" w:rsidRDefault="00CE752D" w:rsidP="00CE752D">
      <w:pPr>
        <w:numPr>
          <w:ilvl w:val="0"/>
          <w:numId w:val="3"/>
        </w:numPr>
        <w:rPr>
          <w:color w:val="404040" w:themeColor="accent3"/>
        </w:rPr>
      </w:pPr>
      <w:r w:rsidRPr="00CE752D">
        <w:rPr>
          <w:color w:val="404040" w:themeColor="accent3"/>
        </w:rPr>
        <w:t>All teachers, instructional coaches, and site leaders attended trainings to learn about the curriculum design and features. More than 95% of participants reported the training contributed to their learning.</w:t>
      </w:r>
    </w:p>
    <w:p w14:paraId="2DD93F77" w14:textId="77777777" w:rsidR="00CE752D" w:rsidRPr="00CE752D" w:rsidRDefault="00CE752D" w:rsidP="00CE752D">
      <w:pPr>
        <w:numPr>
          <w:ilvl w:val="0"/>
          <w:numId w:val="3"/>
        </w:numPr>
        <w:rPr>
          <w:color w:val="404040" w:themeColor="accent3"/>
        </w:rPr>
      </w:pPr>
      <w:r w:rsidRPr="00CE752D">
        <w:rPr>
          <w:color w:val="404040" w:themeColor="accent3"/>
        </w:rPr>
        <w:t>Students reported they are learning from the materials and find them challenging.</w:t>
      </w:r>
    </w:p>
    <w:p w14:paraId="026479F2" w14:textId="61117DB7" w:rsidR="00CE752D" w:rsidRPr="00CE752D" w:rsidRDefault="00CE752D" w:rsidP="00CE752D">
      <w:pPr>
        <w:numPr>
          <w:ilvl w:val="0"/>
          <w:numId w:val="3"/>
        </w:numPr>
        <w:rPr>
          <w:color w:val="404040" w:themeColor="accent3"/>
        </w:rPr>
      </w:pPr>
      <w:r w:rsidRPr="00CE752D">
        <w:rPr>
          <w:color w:val="404040" w:themeColor="accent3"/>
        </w:rPr>
        <w:t xml:space="preserve">Teachers have reported that they believe in the power of the materials and that they are appropriately challenging for </w:t>
      </w:r>
      <w:r w:rsidRPr="00CE752D">
        <w:rPr>
          <w:color w:val="404040" w:themeColor="accent3"/>
        </w:rPr>
        <w:t>students.</w:t>
      </w:r>
    </w:p>
    <w:p w14:paraId="63A6F7DA" w14:textId="77777777" w:rsidR="00CE752D" w:rsidRPr="00CE752D" w:rsidRDefault="00CE752D" w:rsidP="00CE752D">
      <w:pPr>
        <w:numPr>
          <w:ilvl w:val="0"/>
          <w:numId w:val="3"/>
        </w:numPr>
        <w:rPr>
          <w:color w:val="404040" w:themeColor="accent3"/>
        </w:rPr>
      </w:pPr>
      <w:r w:rsidRPr="00CE752D">
        <w:rPr>
          <w:color w:val="404040" w:themeColor="accent3"/>
        </w:rPr>
        <w:t>Teachers have grown in their instructional practice and comfort in using the materials across the school year.</w:t>
      </w:r>
    </w:p>
    <w:p w14:paraId="177F5638" w14:textId="77777777" w:rsidR="00CE752D" w:rsidRPr="00CE752D" w:rsidRDefault="00CE752D" w:rsidP="00CE752D">
      <w:pPr>
        <w:numPr>
          <w:ilvl w:val="0"/>
          <w:numId w:val="3"/>
        </w:numPr>
        <w:rPr>
          <w:color w:val="404040" w:themeColor="accent3"/>
        </w:rPr>
      </w:pPr>
      <w:r w:rsidRPr="00CE752D">
        <w:rPr>
          <w:color w:val="404040" w:themeColor="accent3"/>
        </w:rPr>
        <w:t>We’ve seen student learning increase as measured by student work.</w:t>
      </w:r>
    </w:p>
    <w:p w14:paraId="0B1B5BAB" w14:textId="77777777" w:rsidR="00CE752D" w:rsidRPr="00CE752D" w:rsidRDefault="00CE752D" w:rsidP="00CE752D">
      <w:pPr>
        <w:rPr>
          <w:color w:val="404040" w:themeColor="accent3"/>
        </w:rPr>
      </w:pPr>
    </w:p>
    <w:p w14:paraId="339860E0" w14:textId="77777777" w:rsidR="00CE752D" w:rsidRPr="00CE752D" w:rsidRDefault="00CE752D" w:rsidP="00CE752D">
      <w:pPr>
        <w:rPr>
          <w:color w:val="404040" w:themeColor="accent3"/>
        </w:rPr>
      </w:pPr>
      <w:r w:rsidRPr="00CE752D">
        <w:rPr>
          <w:b/>
          <w:bCs/>
          <w:color w:val="404040" w:themeColor="accent3"/>
        </w:rPr>
        <w:t>Plans for next year</w:t>
      </w:r>
    </w:p>
    <w:p w14:paraId="77C93C3A" w14:textId="77777777" w:rsidR="00CE752D" w:rsidRPr="00CE752D" w:rsidRDefault="00CE752D" w:rsidP="00CE752D">
      <w:pPr>
        <w:rPr>
          <w:color w:val="404040" w:themeColor="accent3"/>
        </w:rPr>
      </w:pPr>
      <w:r w:rsidRPr="00CE752D">
        <w:rPr>
          <w:color w:val="404040" w:themeColor="accent3"/>
        </w:rPr>
        <w:t xml:space="preserve">As we move into the second year with Eureka math we have plans to provide additional coaching and support. Teachers, instructional coaches, and administrators will have access to training to meet their respective needs. Training offerings will be customized to meet the needs of both new and returning teachers, coaches, and </w:t>
      </w:r>
      <w:r w:rsidRPr="00CE752D">
        <w:rPr>
          <w:color w:val="404040" w:themeColor="accent3"/>
        </w:rPr>
        <w:lastRenderedPageBreak/>
        <w:t>leaders. In addition to attending training, teachers will also be supported in planning and will engage in ongoing instructional coaching.  </w:t>
      </w:r>
    </w:p>
    <w:p w14:paraId="7E186884" w14:textId="77777777" w:rsidR="00CE752D" w:rsidRPr="00CE752D" w:rsidRDefault="00CE752D" w:rsidP="00CE752D">
      <w:pPr>
        <w:rPr>
          <w:color w:val="404040" w:themeColor="accent3"/>
        </w:rPr>
      </w:pPr>
    </w:p>
    <w:p w14:paraId="096E7C14" w14:textId="77777777" w:rsidR="00CE752D" w:rsidRPr="00CE752D" w:rsidRDefault="00CE752D" w:rsidP="00CE752D">
      <w:pPr>
        <w:rPr>
          <w:color w:val="404040" w:themeColor="accent3"/>
        </w:rPr>
      </w:pPr>
      <w:r w:rsidRPr="00CE752D">
        <w:rPr>
          <w:color w:val="404040" w:themeColor="accent3"/>
        </w:rPr>
        <w:t>We will continue to refine district systems that support the curriculum. Some of these areas include:</w:t>
      </w:r>
    </w:p>
    <w:p w14:paraId="6E9AC2EF" w14:textId="77777777" w:rsidR="00CE752D" w:rsidRPr="00CE752D" w:rsidRDefault="00CE752D" w:rsidP="00CE752D">
      <w:pPr>
        <w:numPr>
          <w:ilvl w:val="0"/>
          <w:numId w:val="4"/>
        </w:numPr>
        <w:rPr>
          <w:color w:val="404040" w:themeColor="accent3"/>
        </w:rPr>
      </w:pPr>
      <w:r w:rsidRPr="00CE752D">
        <w:rPr>
          <w:color w:val="404040" w:themeColor="accent3"/>
        </w:rPr>
        <w:t>Additional support with report cards. Our grading and grade reporting plan will continue to be developed. This includes the development of parent communication tools to support stakeholder understanding.  </w:t>
      </w:r>
    </w:p>
    <w:p w14:paraId="42354974" w14:textId="77777777" w:rsidR="00CE752D" w:rsidRPr="00CE752D" w:rsidRDefault="00CE752D" w:rsidP="00CE752D">
      <w:pPr>
        <w:numPr>
          <w:ilvl w:val="0"/>
          <w:numId w:val="4"/>
        </w:numPr>
        <w:rPr>
          <w:color w:val="404040" w:themeColor="accent3"/>
        </w:rPr>
      </w:pPr>
      <w:r w:rsidRPr="00CE752D">
        <w:rPr>
          <w:color w:val="404040" w:themeColor="accent3"/>
        </w:rPr>
        <w:t>Supporting students with unfinished learning. We want to continue to support our students who are not currently mastering content. Professional learning this year will focus on supporting these students.</w:t>
      </w:r>
    </w:p>
    <w:p w14:paraId="114FC015" w14:textId="77777777" w:rsidR="00CE752D" w:rsidRPr="00CE752D" w:rsidRDefault="00CE752D" w:rsidP="00CE752D">
      <w:pPr>
        <w:rPr>
          <w:color w:val="404040" w:themeColor="accent3"/>
        </w:rPr>
      </w:pPr>
    </w:p>
    <w:p w14:paraId="3B88B068" w14:textId="77777777" w:rsidR="00CE752D" w:rsidRPr="00CE752D" w:rsidRDefault="00CE752D" w:rsidP="00CE752D">
      <w:pPr>
        <w:rPr>
          <w:color w:val="404040" w:themeColor="accent3"/>
        </w:rPr>
      </w:pPr>
      <w:r w:rsidRPr="00CE752D">
        <w:rPr>
          <w:color w:val="404040" w:themeColor="accent3"/>
        </w:rPr>
        <w:t>We look forward to continuing this important work so that all X students have access to high-quality teaching and learning.  </w:t>
      </w:r>
    </w:p>
    <w:p w14:paraId="05E46A44" w14:textId="77777777" w:rsidR="00CE752D" w:rsidRPr="00CE752D" w:rsidRDefault="00CE752D" w:rsidP="00CE752D">
      <w:pPr>
        <w:rPr>
          <w:color w:val="404040" w:themeColor="accent3"/>
        </w:rPr>
      </w:pPr>
    </w:p>
    <w:p w14:paraId="26CD5612" w14:textId="77777777" w:rsidR="00CE752D" w:rsidRPr="00CE752D" w:rsidRDefault="00CE752D" w:rsidP="00CE752D">
      <w:pPr>
        <w:rPr>
          <w:color w:val="404040" w:themeColor="accent3"/>
        </w:rPr>
      </w:pPr>
      <w:r w:rsidRPr="00CE752D">
        <w:rPr>
          <w:color w:val="404040" w:themeColor="accent3"/>
        </w:rPr>
        <w:t>Sincerely,</w:t>
      </w:r>
    </w:p>
    <w:p w14:paraId="2E6BC030" w14:textId="77777777" w:rsidR="00CE752D" w:rsidRPr="00CE752D" w:rsidRDefault="00CE752D" w:rsidP="00CE752D">
      <w:pPr>
        <w:rPr>
          <w:color w:val="404040" w:themeColor="accent3"/>
        </w:rPr>
      </w:pPr>
    </w:p>
    <w:p w14:paraId="76B8CE7F" w14:textId="77777777" w:rsidR="00CE752D" w:rsidRPr="00CE752D" w:rsidRDefault="00CE752D" w:rsidP="00CE752D">
      <w:pPr>
        <w:rPr>
          <w:color w:val="404040" w:themeColor="accent3"/>
        </w:rPr>
      </w:pPr>
      <w:r w:rsidRPr="00CE752D">
        <w:rPr>
          <w:color w:val="404040" w:themeColor="accent3"/>
        </w:rPr>
        <w:t>x</w:t>
      </w:r>
    </w:p>
    <w:p w14:paraId="2AD6CEE8" w14:textId="77777777" w:rsidR="00CE752D" w:rsidRPr="00CE752D" w:rsidRDefault="00CE752D" w:rsidP="00CE752D">
      <w:pPr>
        <w:rPr>
          <w:color w:val="404040" w:themeColor="accent3"/>
        </w:rPr>
      </w:pPr>
      <w:r w:rsidRPr="00CE752D">
        <w:rPr>
          <w:color w:val="404040" w:themeColor="accent3"/>
        </w:rPr>
        <w:t>Director of Curriculum and Instruction</w:t>
      </w:r>
    </w:p>
    <w:p w14:paraId="0DCC5BFF" w14:textId="77777777" w:rsidR="00CE752D" w:rsidRPr="00CE752D" w:rsidRDefault="00CE752D" w:rsidP="00CE752D">
      <w:pPr>
        <w:rPr>
          <w:color w:val="404040" w:themeColor="accent3"/>
        </w:rPr>
      </w:pPr>
    </w:p>
    <w:p w14:paraId="7060F899" w14:textId="77777777" w:rsidR="005F4196" w:rsidRPr="0088563D" w:rsidRDefault="005F4196">
      <w:pPr>
        <w:rPr>
          <w:color w:val="404040" w:themeColor="accent3"/>
        </w:rPr>
      </w:pPr>
    </w:p>
    <w:p w14:paraId="532DEBEF" w14:textId="77777777" w:rsidR="005F4196" w:rsidRPr="0088563D" w:rsidRDefault="005F4196">
      <w:pPr>
        <w:rPr>
          <w:color w:val="404040" w:themeColor="accent3"/>
        </w:rPr>
      </w:pPr>
    </w:p>
    <w:p w14:paraId="23C10E76" w14:textId="77777777" w:rsidR="005F4196" w:rsidRPr="0088563D" w:rsidRDefault="005F4196">
      <w:pPr>
        <w:rPr>
          <w:color w:val="404040" w:themeColor="accent3"/>
        </w:rPr>
      </w:pPr>
    </w:p>
    <w:p w14:paraId="40548827" w14:textId="77777777" w:rsidR="00806266" w:rsidRPr="0088563D" w:rsidRDefault="00806266">
      <w:pPr>
        <w:rPr>
          <w:color w:val="404040" w:themeColor="accent3"/>
        </w:rPr>
      </w:pPr>
    </w:p>
    <w:p w14:paraId="05F81E5B" w14:textId="77777777" w:rsidR="00806266" w:rsidRDefault="00806266"/>
    <w:p w14:paraId="1AB148E6" w14:textId="77777777" w:rsidR="00806266" w:rsidRDefault="00806266"/>
    <w:p w14:paraId="1E46701B" w14:textId="77777777" w:rsidR="00806266" w:rsidRDefault="00806266"/>
    <w:p w14:paraId="0F477967" w14:textId="77777777" w:rsidR="00A71DE3" w:rsidRDefault="00A71DE3"/>
    <w:p w14:paraId="440923BC" w14:textId="77777777" w:rsidR="00A71DE3" w:rsidRDefault="00A71DE3"/>
    <w:p w14:paraId="2DACA96E" w14:textId="77777777" w:rsidR="00A71DE3" w:rsidRDefault="00A71DE3"/>
    <w:p w14:paraId="53ECBB66" w14:textId="77777777" w:rsidR="00A71DE3" w:rsidRDefault="00A71DE3"/>
    <w:p w14:paraId="3BDE1B1C" w14:textId="77777777" w:rsidR="00A71DE3" w:rsidRDefault="00A71DE3"/>
    <w:p w14:paraId="52C2DFF5" w14:textId="77777777" w:rsidR="00A71DE3" w:rsidRDefault="00A71DE3"/>
    <w:p w14:paraId="6D211D30" w14:textId="77777777" w:rsidR="00A653D7" w:rsidRDefault="00A653D7"/>
    <w:sectPr w:rsidR="00A653D7" w:rsidSect="00A71DE3">
      <w:headerReference w:type="default" r:id="rId7"/>
      <w:footerReference w:type="even" r:id="rId8"/>
      <w:footerReference w:type="defaul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5F4CB" w14:textId="77777777" w:rsidR="00ED2167" w:rsidRDefault="00ED2167" w:rsidP="000E391B">
      <w:r>
        <w:separator/>
      </w:r>
    </w:p>
  </w:endnote>
  <w:endnote w:type="continuationSeparator" w:id="0">
    <w:p w14:paraId="0F1022E3" w14:textId="77777777" w:rsidR="00ED2167" w:rsidRDefault="00ED2167" w:rsidP="000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ｺﾞｼｯｸM">
    <w:altName w:val="Times New Roman"/>
    <w:panose1 w:val="020B0604020202020204"/>
    <w:charset w:val="00"/>
    <w:family w:val="roman"/>
    <w:notTrueType/>
    <w:pitch w:val="default"/>
  </w:font>
  <w:font w:name="Gill Sans Light">
    <w:panose1 w:val="020B0302020104020203"/>
    <w:charset w:val="B1"/>
    <w:family w:val="swiss"/>
    <w:pitch w:val="variable"/>
    <w:sig w:usb0="80000A67" w:usb1="00000000" w:usb2="00000000" w:usb3="00000000" w:csb0="000001F7" w:csb1="00000000"/>
  </w:font>
  <w:font w:name="Avenir Next Regular">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061A0" w14:textId="77777777" w:rsidR="000E391B" w:rsidRDefault="000E391B" w:rsidP="00970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DE2199" w14:textId="77777777" w:rsidR="000E391B" w:rsidRDefault="000E391B" w:rsidP="000E3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1ED69" w14:textId="77777777" w:rsidR="000E391B" w:rsidRPr="003C2EC6" w:rsidRDefault="000E391B" w:rsidP="00905CEE">
    <w:pPr>
      <w:pStyle w:val="Footer"/>
      <w:framePr w:wrap="around" w:vAnchor="text" w:hAnchor="page" w:x="11361" w:y="-26"/>
      <w:rPr>
        <w:rStyle w:val="PageNumber"/>
        <w:sz w:val="20"/>
        <w:szCs w:val="20"/>
      </w:rPr>
    </w:pPr>
    <w:r w:rsidRPr="003C2EC6">
      <w:rPr>
        <w:rStyle w:val="PageNumber"/>
        <w:sz w:val="20"/>
        <w:szCs w:val="20"/>
      </w:rPr>
      <w:fldChar w:fldCharType="begin"/>
    </w:r>
    <w:r w:rsidRPr="003C2EC6">
      <w:rPr>
        <w:rStyle w:val="PageNumber"/>
        <w:sz w:val="20"/>
        <w:szCs w:val="20"/>
      </w:rPr>
      <w:instrText xml:space="preserve">PAGE  </w:instrText>
    </w:r>
    <w:r w:rsidRPr="003C2EC6">
      <w:rPr>
        <w:rStyle w:val="PageNumber"/>
        <w:sz w:val="20"/>
        <w:szCs w:val="20"/>
      </w:rPr>
      <w:fldChar w:fldCharType="separate"/>
    </w:r>
    <w:r w:rsidR="003934D5">
      <w:rPr>
        <w:rStyle w:val="PageNumber"/>
        <w:noProof/>
        <w:sz w:val="20"/>
        <w:szCs w:val="20"/>
      </w:rPr>
      <w:t>2</w:t>
    </w:r>
    <w:r w:rsidRPr="003C2EC6">
      <w:rPr>
        <w:rStyle w:val="PageNumber"/>
        <w:sz w:val="20"/>
        <w:szCs w:val="20"/>
      </w:rPr>
      <w:fldChar w:fldCharType="end"/>
    </w:r>
  </w:p>
  <w:p w14:paraId="78CD7F53" w14:textId="77777777" w:rsidR="000E391B" w:rsidRDefault="00905CEE" w:rsidP="000E391B">
    <w:pPr>
      <w:pStyle w:val="Footer"/>
      <w:ind w:right="360"/>
    </w:pPr>
    <w:r>
      <w:rPr>
        <w:noProof/>
      </w:rPr>
      <mc:AlternateContent>
        <mc:Choice Requires="wps">
          <w:drawing>
            <wp:anchor distT="0" distB="0" distL="114300" distR="114300" simplePos="0" relativeHeight="251672576" behindDoc="0" locked="0" layoutInCell="1" allowOverlap="1" wp14:anchorId="4260D61A" wp14:editId="18027B90">
              <wp:simplePos x="0" y="0"/>
              <wp:positionH relativeFrom="page">
                <wp:posOffset>495300</wp:posOffset>
              </wp:positionH>
              <wp:positionV relativeFrom="page">
                <wp:posOffset>9448800</wp:posOffset>
              </wp:positionV>
              <wp:extent cx="5651500" cy="215900"/>
              <wp:effectExtent l="0" t="0" r="0" b="0"/>
              <wp:wrapThrough wrapText="bothSides">
                <wp:wrapPolygon edited="0">
                  <wp:start x="0" y="0"/>
                  <wp:lineTo x="0" y="20329"/>
                  <wp:lineTo x="21309" y="20329"/>
                  <wp:lineTo x="21309"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5651500" cy="21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36A815D" w14:textId="77777777" w:rsidR="00806266" w:rsidRPr="00806266" w:rsidRDefault="00806266" w:rsidP="00806266">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14:paraId="47F19CCF" w14:textId="77777777" w:rsidR="005F4196" w:rsidRPr="00806266" w:rsidRDefault="005F4196" w:rsidP="00905CEE">
                          <w:pPr>
                            <w:rPr>
                              <w:i/>
                              <w:color w:val="808080" w:themeColor="background1" w:themeShade="80"/>
                            </w:rP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0D61A" id="_x0000_t202" coordsize="21600,21600" o:spt="202" path="m,l,21600r21600,l21600,xe">
              <v:stroke joinstyle="miter"/>
              <v:path gradientshapeok="t" o:connecttype="rect"/>
            </v:shapetype>
            <v:shape id="Text Box 1" o:spid="_x0000_s1026" type="#_x0000_t202" style="position:absolute;margin-left:39pt;margin-top:744pt;width:44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" filled="f" stroked="f">
              <v:textbox inset="0,0,,0">
                <w:txbxContent>
                  <w:p w14:paraId="236A815D" w14:textId="77777777" w:rsidR="00806266" w:rsidRPr="00806266" w:rsidRDefault="00806266" w:rsidP="00806266">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14:paraId="47F19CCF" w14:textId="77777777" w:rsidR="005F4196" w:rsidRPr="00806266" w:rsidRDefault="005F4196" w:rsidP="00905CEE">
                    <w:pPr>
                      <w:rPr>
                        <w:i/>
                        <w:color w:val="808080" w:themeColor="background1" w:themeShade="80"/>
                      </w:rPr>
                    </w:pPr>
                  </w:p>
                </w:txbxContent>
              </v:textbox>
              <w10:wrap type="through"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7EA6D" w14:textId="77777777" w:rsidR="005F4196" w:rsidRDefault="005F4196">
    <w:pPr>
      <w:pStyle w:val="Footer"/>
    </w:pPr>
    <w:r>
      <w:rPr>
        <w:noProof/>
      </w:rPr>
      <mc:AlternateContent>
        <mc:Choice Requires="wps">
          <w:drawing>
            <wp:anchor distT="0" distB="0" distL="114300" distR="114300" simplePos="0" relativeHeight="251674624" behindDoc="0" locked="0" layoutInCell="1" allowOverlap="1" wp14:anchorId="324B0E2B" wp14:editId="046B4CB5">
              <wp:simplePos x="0" y="0"/>
              <wp:positionH relativeFrom="page">
                <wp:posOffset>495300</wp:posOffset>
              </wp:positionH>
              <wp:positionV relativeFrom="page">
                <wp:posOffset>9486900</wp:posOffset>
              </wp:positionV>
              <wp:extent cx="5435600" cy="248920"/>
              <wp:effectExtent l="0" t="0" r="0" b="5080"/>
              <wp:wrapThrough wrapText="bothSides">
                <wp:wrapPolygon edited="0">
                  <wp:start x="0" y="0"/>
                  <wp:lineTo x="0" y="20939"/>
                  <wp:lineTo x="21297" y="20939"/>
                  <wp:lineTo x="21297"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5435600" cy="248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DEC50D3" w14:textId="77777777" w:rsidR="005F4196" w:rsidRPr="00806266" w:rsidRDefault="00806266"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B0E2B" id="_x0000_t202" coordsize="21600,21600" o:spt="202" path="m,l,21600r21600,l21600,xe">
              <v:stroke joinstyle="miter"/>
              <v:path gradientshapeok="t" o:connecttype="rect"/>
            </v:shapetype>
            <v:shape id="Text Box 5" o:spid="_x0000_s1027" type="#_x0000_t202" style="position:absolute;margin-left:39pt;margin-top:747pt;width:428pt;height:19.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" filled="f" stroked="f">
              <v:textbox inset="0,0,,0">
                <w:txbxContent>
                  <w:p w14:paraId="3DEC50D3" w14:textId="77777777" w:rsidR="005F4196" w:rsidRPr="00806266" w:rsidRDefault="00806266"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EB235" w14:textId="77777777" w:rsidR="00ED2167" w:rsidRDefault="00ED2167" w:rsidP="000E391B">
      <w:r>
        <w:separator/>
      </w:r>
    </w:p>
  </w:footnote>
  <w:footnote w:type="continuationSeparator" w:id="0">
    <w:p w14:paraId="34B4B463" w14:textId="77777777" w:rsidR="00ED2167" w:rsidRDefault="00ED2167" w:rsidP="000E3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3E1E0" w14:textId="77777777" w:rsidR="000E391B" w:rsidRDefault="000E391B" w:rsidP="005F41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6BC7"/>
    <w:multiLevelType w:val="multilevel"/>
    <w:tmpl w:val="1AC6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C4267"/>
    <w:multiLevelType w:val="multilevel"/>
    <w:tmpl w:val="72C2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E6A0E"/>
    <w:multiLevelType w:val="multilevel"/>
    <w:tmpl w:val="B81A3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1377D"/>
    <w:multiLevelType w:val="multilevel"/>
    <w:tmpl w:val="C534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6A"/>
    <w:rsid w:val="000136E7"/>
    <w:rsid w:val="000559DA"/>
    <w:rsid w:val="000E391B"/>
    <w:rsid w:val="000F22BA"/>
    <w:rsid w:val="00117BFE"/>
    <w:rsid w:val="0014257A"/>
    <w:rsid w:val="001B7AE7"/>
    <w:rsid w:val="0023777F"/>
    <w:rsid w:val="0031066A"/>
    <w:rsid w:val="0031445E"/>
    <w:rsid w:val="00334D85"/>
    <w:rsid w:val="003934D5"/>
    <w:rsid w:val="003C2EC6"/>
    <w:rsid w:val="00450BBA"/>
    <w:rsid w:val="004D4923"/>
    <w:rsid w:val="00537E42"/>
    <w:rsid w:val="005F4196"/>
    <w:rsid w:val="005F4CDA"/>
    <w:rsid w:val="00666E6A"/>
    <w:rsid w:val="00716FD4"/>
    <w:rsid w:val="007C450E"/>
    <w:rsid w:val="00806266"/>
    <w:rsid w:val="0088563D"/>
    <w:rsid w:val="008B5BD0"/>
    <w:rsid w:val="008E3C5F"/>
    <w:rsid w:val="00905CEE"/>
    <w:rsid w:val="0097076F"/>
    <w:rsid w:val="00A5753D"/>
    <w:rsid w:val="00A653D7"/>
    <w:rsid w:val="00A71DE3"/>
    <w:rsid w:val="00B17ED3"/>
    <w:rsid w:val="00B67BF1"/>
    <w:rsid w:val="00B90105"/>
    <w:rsid w:val="00BC4792"/>
    <w:rsid w:val="00C36719"/>
    <w:rsid w:val="00CD6BBE"/>
    <w:rsid w:val="00CE752D"/>
    <w:rsid w:val="00D60564"/>
    <w:rsid w:val="00DC41AB"/>
    <w:rsid w:val="00E665D3"/>
    <w:rsid w:val="00ED2167"/>
    <w:rsid w:val="00EF1FDA"/>
    <w:rsid w:val="00F170EA"/>
    <w:rsid w:val="00F34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4FF9A4"/>
  <w14:defaultImageDpi w14:val="300"/>
  <w15:docId w15:val="{E9713900-8FDE-094B-91DA-FE19D522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EastAsia" w:hAnsi="Candara" w:cs="Gill Sans Light"/>
        <w:color w:val="4C4C4C"/>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626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91B"/>
    <w:pPr>
      <w:tabs>
        <w:tab w:val="center" w:pos="4320"/>
        <w:tab w:val="right" w:pos="8640"/>
      </w:tabs>
    </w:pPr>
  </w:style>
  <w:style w:type="character" w:customStyle="1" w:styleId="HeaderChar">
    <w:name w:val="Header Char"/>
    <w:basedOn w:val="DefaultParagraphFont"/>
    <w:link w:val="Header"/>
    <w:uiPriority w:val="99"/>
    <w:rsid w:val="000E391B"/>
    <w:rPr>
      <w:rFonts w:ascii="Avenir Next Regular" w:hAnsi="Avenir Next Regular"/>
    </w:rPr>
  </w:style>
  <w:style w:type="paragraph" w:styleId="Footer">
    <w:name w:val="footer"/>
    <w:basedOn w:val="Normal"/>
    <w:link w:val="FooterChar"/>
    <w:uiPriority w:val="99"/>
    <w:unhideWhenUsed/>
    <w:rsid w:val="000E391B"/>
    <w:pPr>
      <w:tabs>
        <w:tab w:val="center" w:pos="4320"/>
        <w:tab w:val="right" w:pos="8640"/>
      </w:tabs>
    </w:pPr>
  </w:style>
  <w:style w:type="character" w:customStyle="1" w:styleId="FooterChar">
    <w:name w:val="Footer Char"/>
    <w:basedOn w:val="DefaultParagraphFont"/>
    <w:link w:val="Footer"/>
    <w:uiPriority w:val="99"/>
    <w:rsid w:val="000E391B"/>
    <w:rPr>
      <w:rFonts w:ascii="Avenir Next Regular" w:hAnsi="Avenir Next Regular"/>
    </w:rPr>
  </w:style>
  <w:style w:type="character" w:styleId="PageNumber">
    <w:name w:val="page number"/>
    <w:basedOn w:val="DefaultParagraphFont"/>
    <w:uiPriority w:val="99"/>
    <w:semiHidden/>
    <w:unhideWhenUsed/>
    <w:rsid w:val="000E3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3403">
      <w:bodyDiv w:val="1"/>
      <w:marLeft w:val="0"/>
      <w:marRight w:val="0"/>
      <w:marTop w:val="0"/>
      <w:marBottom w:val="0"/>
      <w:divBdr>
        <w:top w:val="none" w:sz="0" w:space="0" w:color="auto"/>
        <w:left w:val="none" w:sz="0" w:space="0" w:color="auto"/>
        <w:bottom w:val="none" w:sz="0" w:space="0" w:color="auto"/>
        <w:right w:val="none" w:sz="0" w:space="0" w:color="auto"/>
      </w:divBdr>
    </w:div>
    <w:div w:id="121273951">
      <w:bodyDiv w:val="1"/>
      <w:marLeft w:val="0"/>
      <w:marRight w:val="0"/>
      <w:marTop w:val="0"/>
      <w:marBottom w:val="0"/>
      <w:divBdr>
        <w:top w:val="none" w:sz="0" w:space="0" w:color="auto"/>
        <w:left w:val="none" w:sz="0" w:space="0" w:color="auto"/>
        <w:bottom w:val="none" w:sz="0" w:space="0" w:color="auto"/>
        <w:right w:val="none" w:sz="0" w:space="0" w:color="auto"/>
      </w:divBdr>
    </w:div>
    <w:div w:id="141821114">
      <w:bodyDiv w:val="1"/>
      <w:marLeft w:val="0"/>
      <w:marRight w:val="0"/>
      <w:marTop w:val="0"/>
      <w:marBottom w:val="0"/>
      <w:divBdr>
        <w:top w:val="none" w:sz="0" w:space="0" w:color="auto"/>
        <w:left w:val="none" w:sz="0" w:space="0" w:color="auto"/>
        <w:bottom w:val="none" w:sz="0" w:space="0" w:color="auto"/>
        <w:right w:val="none" w:sz="0" w:space="0" w:color="auto"/>
      </w:divBdr>
    </w:div>
    <w:div w:id="428476669">
      <w:bodyDiv w:val="1"/>
      <w:marLeft w:val="0"/>
      <w:marRight w:val="0"/>
      <w:marTop w:val="0"/>
      <w:marBottom w:val="0"/>
      <w:divBdr>
        <w:top w:val="none" w:sz="0" w:space="0" w:color="auto"/>
        <w:left w:val="none" w:sz="0" w:space="0" w:color="auto"/>
        <w:bottom w:val="none" w:sz="0" w:space="0" w:color="auto"/>
        <w:right w:val="none" w:sz="0" w:space="0" w:color="auto"/>
      </w:divBdr>
    </w:div>
    <w:div w:id="829521827">
      <w:bodyDiv w:val="1"/>
      <w:marLeft w:val="0"/>
      <w:marRight w:val="0"/>
      <w:marTop w:val="0"/>
      <w:marBottom w:val="0"/>
      <w:divBdr>
        <w:top w:val="none" w:sz="0" w:space="0" w:color="auto"/>
        <w:left w:val="none" w:sz="0" w:space="0" w:color="auto"/>
        <w:bottom w:val="none" w:sz="0" w:space="0" w:color="auto"/>
        <w:right w:val="none" w:sz="0" w:space="0" w:color="auto"/>
      </w:divBdr>
    </w:div>
    <w:div w:id="1059789174">
      <w:bodyDiv w:val="1"/>
      <w:marLeft w:val="0"/>
      <w:marRight w:val="0"/>
      <w:marTop w:val="0"/>
      <w:marBottom w:val="0"/>
      <w:divBdr>
        <w:top w:val="none" w:sz="0" w:space="0" w:color="auto"/>
        <w:left w:val="none" w:sz="0" w:space="0" w:color="auto"/>
        <w:bottom w:val="none" w:sz="0" w:space="0" w:color="auto"/>
        <w:right w:val="none" w:sz="0" w:space="0" w:color="auto"/>
      </w:divBdr>
    </w:div>
    <w:div w:id="1366637455">
      <w:bodyDiv w:val="1"/>
      <w:marLeft w:val="0"/>
      <w:marRight w:val="0"/>
      <w:marTop w:val="0"/>
      <w:marBottom w:val="0"/>
      <w:divBdr>
        <w:top w:val="none" w:sz="0" w:space="0" w:color="auto"/>
        <w:left w:val="none" w:sz="0" w:space="0" w:color="auto"/>
        <w:bottom w:val="none" w:sz="0" w:space="0" w:color="auto"/>
        <w:right w:val="none" w:sz="0" w:space="0" w:color="auto"/>
      </w:divBdr>
    </w:div>
    <w:div w:id="18055847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onniewilliamson/Library/Group%20Containers/UBF8T346G9.Office/User%20Content.localized/Templates.localized/Instruction.Partners.Branded.Vertical.Word.Template.final.dotx" TargetMode="External"/></Relationships>
</file>

<file path=word/theme/theme1.xml><?xml version="1.0" encoding="utf-8"?>
<a:theme xmlns:a="http://schemas.openxmlformats.org/drawingml/2006/main" name="InstructionPartners">
  <a:themeElements>
    <a:clrScheme name="Custom 1">
      <a:dk1>
        <a:srgbClr val="0C0B0B"/>
      </a:dk1>
      <a:lt1>
        <a:sysClr val="window" lastClr="FFFFFF"/>
      </a:lt1>
      <a:dk2>
        <a:srgbClr val="1F497D"/>
      </a:dk2>
      <a:lt2>
        <a:srgbClr val="EEECE1"/>
      </a:lt2>
      <a:accent1>
        <a:srgbClr val="FF6600"/>
      </a:accent1>
      <a:accent2>
        <a:srgbClr val="179DD5"/>
      </a:accent2>
      <a:accent3>
        <a:srgbClr val="404040"/>
      </a:accent3>
      <a:accent4>
        <a:srgbClr val="BFBFBF"/>
      </a:accent4>
      <a:accent5>
        <a:srgbClr val="56AC50"/>
      </a:accent5>
      <a:accent6>
        <a:srgbClr val="26207E"/>
      </a:accent6>
      <a:hlink>
        <a:srgbClr val="0000FF"/>
      </a:hlink>
      <a:folHlink>
        <a:srgbClr val="800080"/>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4"/>
          </a:solidFill>
        </a:ln>
        <a:effectLst/>
      </a:spPr>
      <a:bodyPr rtlCol="0" anchor="ctr"/>
      <a:lstStyle>
        <a:defPPr marL="0" marR="0" indent="0" algn="ctr" defTabSz="457200" rtl="0" eaLnBrk="1" fontAlgn="auto" latinLnBrk="0" hangingPunct="1">
          <a:lnSpc>
            <a:spcPct val="100000"/>
          </a:lnSpc>
          <a:spcBef>
            <a:spcPts val="0"/>
          </a:spcBef>
          <a:spcAft>
            <a:spcPts val="0"/>
          </a:spcAft>
          <a:buClrTx/>
          <a:buSzTx/>
          <a:buFontTx/>
          <a:buNone/>
          <a:tabLst/>
          <a:defRPr sz="1600" dirty="0" smtClean="0">
            <a:ln w="12700">
              <a:noFill/>
              <a:prstDash val="solid"/>
            </a:ln>
            <a:solidFill>
              <a:srgbClr val="4C4C4C"/>
            </a:solidFill>
            <a:effectLst/>
            <a:latin typeface="Candara"/>
            <a:cs typeface="Candara"/>
          </a:defRPr>
        </a:defPPr>
      </a:lstStyle>
      <a:style>
        <a:lnRef idx="2">
          <a:schemeClr val="accent6"/>
        </a:lnRef>
        <a:fillRef idx="1">
          <a:schemeClr val="lt1"/>
        </a:fillRef>
        <a:effectRef idx="0">
          <a:schemeClr val="accent6"/>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defRPr sz="2000" dirty="0" smtClean="0">
            <a:solidFill>
              <a:srgbClr val="4C4C4C"/>
            </a:solidFill>
            <a:latin typeface="Candara"/>
            <a:cs typeface="Candara"/>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Instruction.Partners.Branded.Vertical.Word.Template.final.dotx</Template>
  <TotalTime>1</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LP Poglitsch</cp:lastModifiedBy>
  <cp:revision>2</cp:revision>
  <dcterms:created xsi:type="dcterms:W3CDTF">2019-03-13T15:45:00Z</dcterms:created>
  <dcterms:modified xsi:type="dcterms:W3CDTF">2019-03-13T15:45:00Z</dcterms:modified>
</cp:coreProperties>
</file>